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21" w:rsidRDefault="00E22E81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121" w:rsidRPr="008D5A43" w:rsidRDefault="00E22E81">
      <w:pPr>
        <w:spacing w:after="0"/>
        <w:rPr>
          <w:lang w:val="ru-RU"/>
        </w:rPr>
      </w:pPr>
      <w:r w:rsidRPr="008D5A43">
        <w:rPr>
          <w:b/>
          <w:color w:val="000000"/>
          <w:sz w:val="28"/>
          <w:lang w:val="ru-RU"/>
        </w:rPr>
        <w:t>Об утверждении перечня гарантированного объема бесплатной медицинской помощи</w:t>
      </w:r>
    </w:p>
    <w:p w:rsidR="00D85121" w:rsidRPr="00C725FC" w:rsidRDefault="00E22E81" w:rsidP="00C725FC">
      <w:pPr>
        <w:spacing w:after="0"/>
        <w:jc w:val="both"/>
        <w:rPr>
          <w:lang w:val="ru-RU"/>
        </w:rPr>
      </w:pPr>
      <w:r w:rsidRPr="008D5A43">
        <w:rPr>
          <w:color w:val="000000"/>
          <w:sz w:val="28"/>
          <w:lang w:val="ru-RU"/>
        </w:rPr>
        <w:t>Постановление Правительства Республики Казахстан от 15 декабря 2009 года № 2136.</w:t>
      </w:r>
      <w:bookmarkStart w:id="0" w:name="_GoBack"/>
      <w:bookmarkEnd w:id="0"/>
      <w:r w:rsidRPr="00C725FC">
        <w:rPr>
          <w:color w:val="FF0000"/>
          <w:sz w:val="28"/>
          <w:lang w:val="ru-RU"/>
        </w:rPr>
        <w:t xml:space="preserve"> с изменением, внесенным постановлением Правительства РК от 03.09.2019 </w:t>
      </w:r>
      <w:r w:rsidRPr="00C725FC">
        <w:rPr>
          <w:color w:val="000000"/>
          <w:sz w:val="28"/>
          <w:lang w:val="ru-RU"/>
        </w:rPr>
        <w:t>№ 655</w:t>
      </w:r>
      <w:r w:rsidRPr="00C725FC">
        <w:rPr>
          <w:color w:val="FF0000"/>
          <w:sz w:val="28"/>
          <w:lang w:val="ru-RU"/>
        </w:rPr>
        <w:t xml:space="preserve"> (вводится в действие с 01.09.2019 и действует до 31.12.2019).</w:t>
      </w:r>
      <w:r w:rsidRPr="00C725FC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1"/>
        <w:gridCol w:w="15"/>
        <w:gridCol w:w="3445"/>
        <w:gridCol w:w="286"/>
      </w:tblGrid>
      <w:tr w:rsidR="00D85121" w:rsidRPr="00C725FC">
        <w:trPr>
          <w:gridAfter w:val="2"/>
          <w:wAfter w:w="4585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121" w:rsidRPr="00C725FC" w:rsidRDefault="00E22E81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D85121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121" w:rsidRDefault="00E22E81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C725FC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Премьер-Министр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121" w:rsidRDefault="00E22E81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К. </w:t>
            </w:r>
            <w:proofErr w:type="spellStart"/>
            <w:r>
              <w:rPr>
                <w:i/>
                <w:color w:val="000000"/>
                <w:sz w:val="20"/>
              </w:rPr>
              <w:t>Масимов</w:t>
            </w:r>
            <w:proofErr w:type="spellEnd"/>
          </w:p>
        </w:tc>
      </w:tr>
      <w:tr w:rsidR="00D85121" w:rsidRPr="00C725F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121" w:rsidRDefault="00E22E8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121" w:rsidRPr="00C725FC" w:rsidRDefault="00E22E81">
            <w:pPr>
              <w:spacing w:after="0"/>
              <w:jc w:val="center"/>
              <w:rPr>
                <w:lang w:val="ru-RU"/>
              </w:rPr>
            </w:pPr>
            <w:r w:rsidRPr="00C725FC">
              <w:rPr>
                <w:color w:val="000000"/>
                <w:sz w:val="20"/>
                <w:lang w:val="ru-RU"/>
              </w:rPr>
              <w:t>Приложение</w:t>
            </w:r>
            <w:r w:rsidRPr="00C725FC">
              <w:rPr>
                <w:lang w:val="ru-RU"/>
              </w:rPr>
              <w:br/>
            </w:r>
            <w:r w:rsidRPr="00C725FC">
              <w:rPr>
                <w:color w:val="000000"/>
                <w:sz w:val="20"/>
                <w:lang w:val="ru-RU"/>
              </w:rPr>
              <w:t>к постановлению Правительства</w:t>
            </w:r>
            <w:r w:rsidRPr="00C725FC">
              <w:rPr>
                <w:lang w:val="ru-RU"/>
              </w:rPr>
              <w:br/>
            </w:r>
            <w:r w:rsidRPr="00C725F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725FC">
              <w:rPr>
                <w:lang w:val="ru-RU"/>
              </w:rPr>
              <w:br/>
            </w:r>
            <w:r w:rsidRPr="00C725FC">
              <w:rPr>
                <w:color w:val="000000"/>
                <w:sz w:val="20"/>
                <w:lang w:val="ru-RU"/>
              </w:rPr>
              <w:t>от 15 декабря 2009 года № 2136</w:t>
            </w:r>
          </w:p>
        </w:tc>
      </w:tr>
    </w:tbl>
    <w:p w:rsidR="00D85121" w:rsidRPr="008D5A43" w:rsidRDefault="00E22E81">
      <w:pPr>
        <w:spacing w:after="0"/>
        <w:rPr>
          <w:lang w:val="ru-RU"/>
        </w:rPr>
      </w:pPr>
      <w:bookmarkStart w:id="1" w:name="z6"/>
      <w:r w:rsidRPr="00C725FC">
        <w:rPr>
          <w:b/>
          <w:color w:val="000000"/>
          <w:lang w:val="ru-RU"/>
        </w:rPr>
        <w:t xml:space="preserve"> </w:t>
      </w:r>
      <w:r w:rsidRPr="008D5A43">
        <w:rPr>
          <w:b/>
          <w:color w:val="000000"/>
          <w:lang w:val="ru-RU"/>
        </w:rPr>
        <w:t>Перечень</w:t>
      </w:r>
      <w:r w:rsidRPr="008D5A43">
        <w:rPr>
          <w:lang w:val="ru-RU"/>
        </w:rPr>
        <w:br/>
      </w:r>
      <w:r w:rsidRPr="008D5A43">
        <w:rPr>
          <w:b/>
          <w:color w:val="000000"/>
          <w:lang w:val="ru-RU"/>
        </w:rPr>
        <w:t>гарантированного объема бесплатной медицинской помощи</w:t>
      </w:r>
    </w:p>
    <w:bookmarkEnd w:id="1"/>
    <w:p w:rsidR="00D85121" w:rsidRPr="00C725FC" w:rsidRDefault="00E22E81">
      <w:pPr>
        <w:spacing w:after="0"/>
        <w:jc w:val="both"/>
        <w:rPr>
          <w:lang w:val="ru-RU"/>
        </w:rPr>
      </w:pPr>
      <w:r w:rsidRPr="008D5A4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8D5A43">
        <w:rPr>
          <w:color w:val="FF0000"/>
          <w:sz w:val="28"/>
          <w:lang w:val="ru-RU"/>
        </w:rPr>
        <w:t xml:space="preserve"> </w:t>
      </w:r>
      <w:r w:rsidRPr="00C725FC">
        <w:rPr>
          <w:color w:val="FF0000"/>
          <w:sz w:val="28"/>
          <w:lang w:val="ru-RU"/>
        </w:rPr>
        <w:t>Сноска. Перечень в редакции постановления Правительства РК от 20.06.2019 № 420 (вводится в действие с 01.01.2020).</w:t>
      </w:r>
    </w:p>
    <w:p w:rsidR="00D85121" w:rsidRPr="008D5A43" w:rsidRDefault="00E22E81">
      <w:pPr>
        <w:spacing w:after="0"/>
        <w:rPr>
          <w:lang w:val="ru-RU"/>
        </w:rPr>
      </w:pPr>
      <w:bookmarkStart w:id="2" w:name="z47"/>
      <w:r w:rsidRPr="00C725FC">
        <w:rPr>
          <w:b/>
          <w:color w:val="000000"/>
          <w:lang w:val="ru-RU"/>
        </w:rPr>
        <w:t xml:space="preserve"> </w:t>
      </w:r>
      <w:r w:rsidRPr="008D5A43">
        <w:rPr>
          <w:b/>
          <w:color w:val="000000"/>
          <w:lang w:val="ru-RU"/>
        </w:rPr>
        <w:t>Глава 1. Общие положения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3" w:name="z48"/>
      <w:bookmarkEnd w:id="2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1. Гарантированный объем бесплатной медицинской помощи (далее – ГОБМП) предоставляется гражданам Республики Казахстан, </w:t>
      </w:r>
      <w:proofErr w:type="spellStart"/>
      <w:r w:rsidRPr="008D5A43">
        <w:rPr>
          <w:color w:val="000000"/>
          <w:sz w:val="28"/>
          <w:lang w:val="ru-RU"/>
        </w:rPr>
        <w:t>оралманам</w:t>
      </w:r>
      <w:proofErr w:type="spellEnd"/>
      <w:r w:rsidRPr="008D5A43">
        <w:rPr>
          <w:color w:val="000000"/>
          <w:sz w:val="28"/>
          <w:lang w:val="ru-RU"/>
        </w:rPr>
        <w:t>, иностранцам и лицам без гражданства, постоянно проживающим на территории Республики Казахстан (далее – граждане), за счет бюджетных средств, включает профилактические, диагностические и лечебные медицинские услуги, обладающие наибольшей доказанной эффективностью, а также лекарственную помощь.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4" w:name="z49"/>
      <w:bookmarkEnd w:id="3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Иностранцы и лица без гражданства, временно пребывающие в Республике Казахстан, имеют право на получение ГОБМП при острых заболеваниях, представляющих опасность для окружающих, в соответствии с перечнем, определяемым уполномоченным органом в области здравоохранения (далее – уполномоченный орган), если иное не предусмотрено законами и международными договорами, ратифицированными Республикой Казахстан.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5" w:name="z50"/>
      <w:bookmarkEnd w:id="4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2. Медицинская помощь, входящая в ГОБМП, оказывается на основе клинических протоколов медицинскими работниками, допущенными к клинической практике на территории Республики Казахстан.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6" w:name="z51"/>
      <w:bookmarkEnd w:id="5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3. В ГОБМП входят: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7" w:name="z52"/>
      <w:bookmarkEnd w:id="6"/>
      <w:r w:rsidRPr="008D5A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1) скорая медицинская помощь 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8" w:name="z53"/>
      <w:bookmarkEnd w:id="7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2) санитарная авиация;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9" w:name="z54"/>
      <w:bookmarkEnd w:id="8"/>
      <w:r>
        <w:rPr>
          <w:color w:val="000000"/>
          <w:sz w:val="28"/>
        </w:rPr>
        <w:lastRenderedPageBreak/>
        <w:t>     </w:t>
      </w:r>
      <w:r w:rsidRPr="008D5A43">
        <w:rPr>
          <w:color w:val="000000"/>
          <w:sz w:val="28"/>
          <w:lang w:val="ru-RU"/>
        </w:rPr>
        <w:t xml:space="preserve"> 3) первичная медико-санитарная помощь (далее – ПМСП);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10" w:name="z55"/>
      <w:bookmarkEnd w:id="9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4) консультативно-диагностическая помощь по направлению специалиста ПМСП и профильных специалистов;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11" w:name="z56"/>
      <w:bookmarkEnd w:id="10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5) </w:t>
      </w:r>
      <w:proofErr w:type="spellStart"/>
      <w:r w:rsidRPr="008D5A43">
        <w:rPr>
          <w:color w:val="000000"/>
          <w:sz w:val="28"/>
          <w:lang w:val="ru-RU"/>
        </w:rPr>
        <w:t>стационарозамещающая</w:t>
      </w:r>
      <w:proofErr w:type="spellEnd"/>
      <w:r w:rsidRPr="008D5A43">
        <w:rPr>
          <w:color w:val="000000"/>
          <w:sz w:val="28"/>
          <w:lang w:val="ru-RU"/>
        </w:rPr>
        <w:t xml:space="preserve"> помощь;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12" w:name="z57"/>
      <w:bookmarkEnd w:id="11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6) стационарная помощь;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13" w:name="z58"/>
      <w:bookmarkEnd w:id="12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7) обеспечение препаратами крови и ее компонентами по медицинским показаниям;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14" w:name="z59"/>
      <w:bookmarkEnd w:id="13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8) восстановительное лечение и медицинская реабилитация больных туберкулезом и перенесших туберкулез;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15" w:name="z60"/>
      <w:bookmarkEnd w:id="14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9) паллиативная помощь и сестринский уход для отдельных категорий населения;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16" w:name="z61"/>
      <w:bookmarkEnd w:id="15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10) патологоанатомическая диагностика;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17" w:name="z62"/>
      <w:bookmarkEnd w:id="16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11) подготовка трупа к изъятию органов и (или) тканей, изъятие, консервация, заготовка, хранение, транспортировка ткани (части ткани) и (или) органов (части органов) с целью трансплантации тканей (части ткани) или органов (части органов).</w:t>
      </w:r>
    </w:p>
    <w:p w:rsidR="00D85121" w:rsidRPr="008D5A43" w:rsidRDefault="00E22E81">
      <w:pPr>
        <w:spacing w:after="0"/>
        <w:rPr>
          <w:lang w:val="ru-RU"/>
        </w:rPr>
      </w:pPr>
      <w:bookmarkStart w:id="18" w:name="z63"/>
      <w:bookmarkEnd w:id="17"/>
      <w:r w:rsidRPr="008D5A43">
        <w:rPr>
          <w:b/>
          <w:color w:val="000000"/>
          <w:lang w:val="ru-RU"/>
        </w:rPr>
        <w:t xml:space="preserve"> Глава 2. Перечень ГОБМП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19" w:name="z64"/>
      <w:bookmarkEnd w:id="18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4. Скорая медицинская помощь оказывается круглосуточно в порядке, установленном уполномоченным органом, и включает: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20" w:name="z65"/>
      <w:bookmarkEnd w:id="19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1) оказание медицинской помощи по экстренным показаниям;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21" w:name="z66"/>
      <w:bookmarkEnd w:id="20"/>
      <w:r w:rsidRPr="008D5A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8D5A43">
        <w:rPr>
          <w:color w:val="000000"/>
          <w:sz w:val="28"/>
          <w:lang w:val="ru-RU"/>
        </w:rPr>
        <w:t xml:space="preserve">доставку пациентов в медицинские организации по экстренным показаниям; 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22" w:name="z67"/>
      <w:bookmarkEnd w:id="21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8D5A43">
        <w:rPr>
          <w:color w:val="000000"/>
          <w:sz w:val="28"/>
          <w:lang w:val="ru-RU"/>
        </w:rPr>
        <w:t>при необходимости транспортировку пациента (</w:t>
      </w:r>
      <w:proofErr w:type="spellStart"/>
      <w:r w:rsidRPr="008D5A43">
        <w:rPr>
          <w:color w:val="000000"/>
          <w:sz w:val="28"/>
          <w:lang w:val="ru-RU"/>
        </w:rPr>
        <w:t>ов</w:t>
      </w:r>
      <w:proofErr w:type="spellEnd"/>
      <w:r w:rsidRPr="008D5A43">
        <w:rPr>
          <w:color w:val="000000"/>
          <w:sz w:val="28"/>
          <w:lang w:val="ru-RU"/>
        </w:rPr>
        <w:t>), а также органов (части органов) и (или) тканей (части тканей) для последующей трансплантации.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23" w:name="z68"/>
      <w:bookmarkEnd w:id="22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5.</w:t>
      </w:r>
      <w:r>
        <w:rPr>
          <w:color w:val="000000"/>
          <w:sz w:val="28"/>
        </w:rPr>
        <w:t> </w:t>
      </w:r>
      <w:r w:rsidRPr="008D5A43">
        <w:rPr>
          <w:color w:val="000000"/>
          <w:sz w:val="28"/>
          <w:lang w:val="ru-RU"/>
        </w:rPr>
        <w:t>Санитарная авиация включает: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24" w:name="z69"/>
      <w:bookmarkEnd w:id="23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1) предоставление экстренной медицинской помощи населению при невозможности оказания медицинской помощи из-за отсутствия медицинского оборудования и (или) специалистов соответствующей специальности и (или) квалификации в медицинской организации по месту нахождения пациента;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25" w:name="z70"/>
      <w:bookmarkEnd w:id="24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2) доставку квалифицированных специалистов к месту назначения либо транспортировку пациента (</w:t>
      </w:r>
      <w:proofErr w:type="spellStart"/>
      <w:r w:rsidRPr="008D5A43">
        <w:rPr>
          <w:color w:val="000000"/>
          <w:sz w:val="28"/>
          <w:lang w:val="ru-RU"/>
        </w:rPr>
        <w:t>ов</w:t>
      </w:r>
      <w:proofErr w:type="spellEnd"/>
      <w:r w:rsidRPr="008D5A43">
        <w:rPr>
          <w:color w:val="000000"/>
          <w:sz w:val="28"/>
          <w:lang w:val="ru-RU"/>
        </w:rPr>
        <w:t>), а также органов (части органов) и (или) тканей (части тканей) для последующей трансплантации в соответствующую медицинскую организацию воздушным транспортом.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26" w:name="z71"/>
      <w:bookmarkEnd w:id="25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6. ПМСП – доврачебная или квалифицированная медицинская помощь без круглосуточного медицинского наблюдения, включающая комплекс доступных медицинских услуг, оказываемых на уровне человека, семьи и общества.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27" w:name="z72"/>
      <w:bookmarkEnd w:id="26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ПМСП включает: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28" w:name="z73"/>
      <w:bookmarkEnd w:id="27"/>
      <w:r w:rsidRPr="008D5A4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1) профилактические прививки против инфекционных и паразитарных заболеваний согласно перечню, утвержденному Правительством Республики Казахстан, в соответствии с подпунктом 18) статьи 6 Кодекса Республики Казахстан "О здоровье народа и системе здравоохранения" (далее – Кодекс);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29" w:name="z74"/>
      <w:bookmarkEnd w:id="28"/>
      <w:r w:rsidRPr="008D5A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2) профилактические медицинские осмотры целевых групп населения, утвержденные уполномоченным органом, в соответствии с пунктом 7 статьи 155 Кодекса (за исключением лиц, указанных в Законе Республики Казахстан "Об обязательном социальном медицинском страховании"), в том числе: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30" w:name="z75"/>
      <w:bookmarkEnd w:id="29"/>
      <w:r w:rsidRPr="008D5A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обучение детей санитарно-гигиеническим навыкам по уходу за зубами и слизистой оболочкой полости рта – один раз в год с профилактической целью; 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31" w:name="z76"/>
      <w:bookmarkEnd w:id="30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профилактические осмотры полости рта детей в детских дошкольных образовательных организациях, учащихся средних общеобразовательных организаций, женщин, вставших на учет по беременности, – один раз в год с профилактической целью;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32" w:name="z77"/>
      <w:bookmarkEnd w:id="31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3) патронаж детей в возрасте до одного года;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33" w:name="z78"/>
      <w:bookmarkEnd w:id="32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4) наблюдение беременности и планирование семьи;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34" w:name="z79"/>
      <w:bookmarkEnd w:id="33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5) динамическое наблюдение больных с хроническими заболеваниями по перечню, утвержденному уполномоченным органом, в том числе: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35" w:name="z80"/>
      <w:bookmarkEnd w:id="34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обязательный минимум диагностических исследований (вне обострения);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36" w:name="z81"/>
      <w:bookmarkEnd w:id="35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обучение больных и членов их семей самоконтролю, само- и взаимопомощи в соответствии с программами управления хроническими заболеваниями;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37" w:name="z82"/>
      <w:bookmarkEnd w:id="36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6) медико-социальную помощь при социально значимых заболеваниях по перечню, утвержденному уполномоченным органом;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38" w:name="z83"/>
      <w:bookmarkEnd w:id="37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7) неотложную медицинскую помощь, в том числе: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39" w:name="z84"/>
      <w:bookmarkEnd w:id="38"/>
      <w:r w:rsidRPr="008D5A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обслуживание вызовов скорой медицинской помощи четвертой категории сложности в порядке, утвержденном уполномоченным органом, в соответствии с пунктом 4-1 статьи 45 Кодекса;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40" w:name="z85"/>
      <w:bookmarkEnd w:id="39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8) прием, консультацию специалиста ПМСП, в том числе при острых или обострении хронических заболеваний, включая: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41" w:name="z86"/>
      <w:bookmarkEnd w:id="40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проведение медицинских манипуляций и процедур, оказываемых на уровне ПМСП в порядке, утвержденном уполномоченным органом;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42" w:name="z87"/>
      <w:bookmarkEnd w:id="41"/>
      <w:r w:rsidRPr="008D5A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выписку рецептов на лекарственные средства и медицинские изделия, в том числе отдельным категориям граждан с определенными заболеваниями (состояниями), обеспечение бесплатными или льготными лекарственными средствами и специализированными лечебными продуктами на амбулаторном уровне согласно перечню, утвержденному уполномоченным органом, в соответствии с подпунктом 2) пункта 1 статьи 88 Кодекса;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43" w:name="z88"/>
      <w:bookmarkEnd w:id="42"/>
      <w:r w:rsidRPr="008D5A4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обслуживание пациентов на дому специалистами ПМСП – по показаниям, предусмотренным положением о деятельности организаций здравоохранения, оказывающих амбулаторно-поликлиническую помощь, утвержденным уполномоченным органом, в соответствии с подпунктом 1) пункта 3 статьи 32 Кодекса;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44" w:name="z89"/>
      <w:bookmarkEnd w:id="43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оказание </w:t>
      </w:r>
      <w:proofErr w:type="spellStart"/>
      <w:r w:rsidRPr="008D5A43">
        <w:rPr>
          <w:color w:val="000000"/>
          <w:sz w:val="28"/>
          <w:lang w:val="ru-RU"/>
        </w:rPr>
        <w:t>стационарозамещающей</w:t>
      </w:r>
      <w:proofErr w:type="spellEnd"/>
      <w:r w:rsidRPr="008D5A43">
        <w:rPr>
          <w:color w:val="000000"/>
          <w:sz w:val="28"/>
          <w:lang w:val="ru-RU"/>
        </w:rPr>
        <w:t xml:space="preserve"> помощи, в том числе на дому, в соответствии с пунктом 8 настоящего перечня;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45" w:name="z90"/>
      <w:bookmarkEnd w:id="44"/>
      <w:r w:rsidRPr="008D5A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экспертизу временной нетрудоспособности, проводимую в порядке, утвержденном уполномоченным органом, в соответствии с пунктом 2 статьи 59 Кодекса;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46" w:name="z91"/>
      <w:bookmarkEnd w:id="45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9) диагностические услуги, в том числе лабораторную диагностику по перечню, утвержденному уполномоченным органом;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47" w:name="z92"/>
      <w:bookmarkEnd w:id="46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10) консультирование пациентов по вопросам здорового образа жизни, репродуктивного здоровья и планирования семьи, в том числе: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48" w:name="z93"/>
      <w:bookmarkEnd w:id="47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обучение в профилактических кабинетах и школах здоровья организаций ПМСП.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49" w:name="z94"/>
      <w:bookmarkEnd w:id="48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7.</w:t>
      </w:r>
      <w:r>
        <w:rPr>
          <w:color w:val="000000"/>
          <w:sz w:val="28"/>
        </w:rPr>
        <w:t> </w:t>
      </w:r>
      <w:r w:rsidRPr="008D5A43">
        <w:rPr>
          <w:color w:val="000000"/>
          <w:sz w:val="28"/>
          <w:lang w:val="ru-RU"/>
        </w:rPr>
        <w:t>Консультативно-диагностическая помощь по направлению специалиста ПМСП и профильных специалистов включает: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50" w:name="z95"/>
      <w:bookmarkEnd w:id="49"/>
      <w:r w:rsidRPr="008D5A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1) медико-социальную помощь лицам, страдающим социально значимыми заболеваниями, включая их динамическое наблюдение, в том числе прием и консультацию профильных специалистов в порядке, утвержденном уполномоченным органом, в соответствии с подпунктом 89) статьи 7 Кодекса;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51" w:name="z96"/>
      <w:bookmarkEnd w:id="50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2) прием и консультации профильных специалистов лиц с хроническими заболеваниями, подлежащими динамическому наблюдению, в том числе: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52" w:name="z97"/>
      <w:bookmarkEnd w:id="51"/>
      <w:r w:rsidRPr="008D5A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профилактические медицинские осмотры (в том числе </w:t>
      </w:r>
      <w:proofErr w:type="spellStart"/>
      <w:r w:rsidRPr="008D5A43">
        <w:rPr>
          <w:color w:val="000000"/>
          <w:sz w:val="28"/>
          <w:lang w:val="ru-RU"/>
        </w:rPr>
        <w:t>скрининги</w:t>
      </w:r>
      <w:proofErr w:type="spellEnd"/>
      <w:r w:rsidRPr="008D5A43">
        <w:rPr>
          <w:color w:val="000000"/>
          <w:sz w:val="28"/>
          <w:lang w:val="ru-RU"/>
        </w:rPr>
        <w:t>) целевых групп населения, подлежащих профилактическим медицинским осмотрам, в порядке и с периодичностью проведения данных осмотров, утвержденном уполномоченным органом, в соответствии с пунктом 7 статьи 155 Кодекса;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53" w:name="z98"/>
      <w:bookmarkEnd w:id="52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выполнение профильными специалистами медицинских манипуляций и процедур в порядке, утвержденном уполномоченным органом;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54" w:name="z99"/>
      <w:bookmarkEnd w:id="53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предоставление пациентам специализированной медицинской помощи при острых и хронических заболеваниях, травмах, отравлениях или других неотложных состояниях;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55" w:name="z100"/>
      <w:bookmarkEnd w:id="54"/>
      <w:r w:rsidRPr="008D5A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медико-генетическое консультирование беременных и детей до восемнадцати лет в порядке, утвержденном уполномоченным органом, в соответствии с подпунктом 1) статьи 5 Закона Республики Казахстан "О </w:t>
      </w:r>
      <w:r w:rsidRPr="008D5A43">
        <w:rPr>
          <w:color w:val="000000"/>
          <w:sz w:val="28"/>
          <w:lang w:val="ru-RU"/>
        </w:rPr>
        <w:lastRenderedPageBreak/>
        <w:t>социальной и медико-педагогической коррекционной поддержке детей с ограниченными возможностями";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56" w:name="z101"/>
      <w:bookmarkEnd w:id="55"/>
      <w:r w:rsidRPr="008D5A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медицинское наблюдение и патронаж осложненной беременности в соответствии со стандартом организации оказания акушерско-гинекологической помощи, утвержденным уполномоченным органом, согласно подпункту 6) пункта 1 статьи 7 Кодекса; 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57" w:name="z102"/>
      <w:bookmarkEnd w:id="56"/>
      <w:r w:rsidRPr="008D5A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выписку рецептов на лекарственные средства и медицинские изделия, в том числе отдельным категориям граждан с определенными заболеваниями (состояниями), обеспечение бесплатными или льготными лекарственными средствами и специализированными лечебными продуктами на амбулаторном уровне согласно перечню, утвержденному уполномоченным органом, в соответствии с подпунктом 2) пункта 1 статьи 88 Кодекса;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58" w:name="z103"/>
      <w:bookmarkEnd w:id="57"/>
      <w:r w:rsidRPr="008D5A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обслуживание пациентов на дому профильными специалистами – по показаниям, определенным положением о деятельности организаций здравоохранения, оказывающих амбулаторно-поликлиническую помощь, утвержденным уполномоченным органом, в соответствии с подпунктом 1) пункта 3 статьи 32 Кодекса;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59" w:name="z104"/>
      <w:bookmarkEnd w:id="58"/>
      <w:r w:rsidRPr="008D5A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применение высокотехнологичных медицинских услуг, предоставляемых в порядке, утвержденном уполномоченным органом, в соответствии с пунктом 2 статьи 42 Кодекса;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60" w:name="z105"/>
      <w:bookmarkEnd w:id="59"/>
      <w:r w:rsidRPr="008D5A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оказание </w:t>
      </w:r>
      <w:proofErr w:type="spellStart"/>
      <w:r w:rsidRPr="008D5A43">
        <w:rPr>
          <w:color w:val="000000"/>
          <w:sz w:val="28"/>
          <w:lang w:val="ru-RU"/>
        </w:rPr>
        <w:t>стационарозамещающей</w:t>
      </w:r>
      <w:proofErr w:type="spellEnd"/>
      <w:r w:rsidRPr="008D5A43">
        <w:rPr>
          <w:color w:val="000000"/>
          <w:sz w:val="28"/>
          <w:lang w:val="ru-RU"/>
        </w:rPr>
        <w:t xml:space="preserve"> помощи в соответствии с пунктом 8 настоящего перечня;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61" w:name="z106"/>
      <w:bookmarkEnd w:id="60"/>
      <w:r w:rsidRPr="008D5A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экспертизу временной нетрудоспособности, проводимую в порядке, утвержденном уполномоченным органом, в соответствии с пунктом 2 статьи 59 Кодекса;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62" w:name="z107"/>
      <w:bookmarkEnd w:id="61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3) диагностические услуги, в том числе лабораторная диагностика, по перечню, утвержденному уполномоченным органом, включая: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63" w:name="z108"/>
      <w:bookmarkEnd w:id="62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медицинское освидетельствование на предмет употребления </w:t>
      </w:r>
      <w:proofErr w:type="spellStart"/>
      <w:r w:rsidRPr="008D5A43">
        <w:rPr>
          <w:color w:val="000000"/>
          <w:sz w:val="28"/>
          <w:lang w:val="ru-RU"/>
        </w:rPr>
        <w:t>психоактивных</w:t>
      </w:r>
      <w:proofErr w:type="spellEnd"/>
      <w:r w:rsidRPr="008D5A43">
        <w:rPr>
          <w:color w:val="000000"/>
          <w:sz w:val="28"/>
          <w:lang w:val="ru-RU"/>
        </w:rPr>
        <w:t xml:space="preserve"> веществ – при направлении правоохранительных органов, органов следствия и дознания.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64" w:name="z109"/>
      <w:bookmarkEnd w:id="63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8. </w:t>
      </w:r>
      <w:proofErr w:type="spellStart"/>
      <w:r w:rsidRPr="008D5A43">
        <w:rPr>
          <w:color w:val="000000"/>
          <w:sz w:val="28"/>
          <w:lang w:val="ru-RU"/>
        </w:rPr>
        <w:t>Стационарозамещающая</w:t>
      </w:r>
      <w:proofErr w:type="spellEnd"/>
      <w:r w:rsidRPr="008D5A43">
        <w:rPr>
          <w:color w:val="000000"/>
          <w:sz w:val="28"/>
          <w:lang w:val="ru-RU"/>
        </w:rPr>
        <w:t xml:space="preserve"> медицинская помощь для: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65" w:name="z110"/>
      <w:bookmarkEnd w:id="64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1) лечения социально значимых заболеваний;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66" w:name="z111"/>
      <w:bookmarkEnd w:id="65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2) лечения хронических заболеваний, подлежащих динамическому наблюдению;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67" w:name="z112"/>
      <w:bookmarkEnd w:id="66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3) проведения лечебно-диагностических мероприятий в приемном отделении стационара до установления диагноза, не требующего лечения в условиях круглосуточного стационара.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68" w:name="z113"/>
      <w:bookmarkEnd w:id="67"/>
      <w:r>
        <w:rPr>
          <w:color w:val="000000"/>
          <w:sz w:val="28"/>
        </w:rPr>
        <w:lastRenderedPageBreak/>
        <w:t>     </w:t>
      </w:r>
      <w:r w:rsidRPr="008D5A43">
        <w:rPr>
          <w:color w:val="000000"/>
          <w:sz w:val="28"/>
          <w:lang w:val="ru-RU"/>
        </w:rPr>
        <w:t xml:space="preserve"> 9. Стационарная медицинская помощь, включающая лечение: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69" w:name="z114"/>
      <w:bookmarkEnd w:id="68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1) пациентов, госпитализированных по экстренным показаниям;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70" w:name="z115"/>
      <w:bookmarkEnd w:id="69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2) социально значимых заболеваний;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71" w:name="z116"/>
      <w:bookmarkEnd w:id="70"/>
      <w:r w:rsidRPr="008D5A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3) инфекционных заболеваний и заболеваний, представляющих опасность для окружающих, по перечню, утвержденному уполномоченным органом, в соответствии с подпунктом 89) статьи 7 Кодекса;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72" w:name="z117"/>
      <w:bookmarkEnd w:id="71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4) хронических заболеваний, подлежащих динамическому наблюдению.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73" w:name="z118"/>
      <w:bookmarkEnd w:id="72"/>
      <w:r w:rsidRPr="008D5A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10. Обеспечение препаратами крови и ее компонентами по медицинским показаниям в соответствии с номенклатурой и в порядке их заготовки, переработки, хранения, реализации, а также кровью, ее компонентами, препаратами в соответствии с порядком их хранения, переливания, утвержденными уполномоченным органом, в соответствии с пунктом 5 статьи 162 Кодекса при оказании </w:t>
      </w:r>
      <w:proofErr w:type="spellStart"/>
      <w:r w:rsidRPr="008D5A43">
        <w:rPr>
          <w:color w:val="000000"/>
          <w:sz w:val="28"/>
          <w:lang w:val="ru-RU"/>
        </w:rPr>
        <w:t>стационарозамещающей</w:t>
      </w:r>
      <w:proofErr w:type="spellEnd"/>
      <w:r w:rsidRPr="008D5A43">
        <w:rPr>
          <w:color w:val="000000"/>
          <w:sz w:val="28"/>
          <w:lang w:val="ru-RU"/>
        </w:rPr>
        <w:t xml:space="preserve"> и стационарной медицинской помощи.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74" w:name="z119"/>
      <w:bookmarkEnd w:id="73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11. Восстановительное лечение и медицинская реабилитация больных туберкулезом и перенесших туберкулез согласно стандарту организации оказания медицинской помощи при туберкулезе, утвержденному уполномоченным органом, при оказании </w:t>
      </w:r>
      <w:proofErr w:type="spellStart"/>
      <w:r w:rsidRPr="008D5A43">
        <w:rPr>
          <w:color w:val="000000"/>
          <w:sz w:val="28"/>
          <w:lang w:val="ru-RU"/>
        </w:rPr>
        <w:t>стационарозамещающей</w:t>
      </w:r>
      <w:proofErr w:type="spellEnd"/>
      <w:r w:rsidRPr="008D5A43">
        <w:rPr>
          <w:color w:val="000000"/>
          <w:sz w:val="28"/>
          <w:lang w:val="ru-RU"/>
        </w:rPr>
        <w:t xml:space="preserve"> и стационарной медицинской помощи.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75" w:name="z120"/>
      <w:bookmarkEnd w:id="74"/>
      <w:r w:rsidRPr="008D5A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12. Паллиативная помощь и сестринский уход для отдельных категорий населения в порядке, утвержденном уполномоченным органом, в соответствии с подпунктом 99) пункта 1 статьи 7 Кодекса при оказании </w:t>
      </w:r>
      <w:proofErr w:type="spellStart"/>
      <w:r w:rsidRPr="008D5A43">
        <w:rPr>
          <w:color w:val="000000"/>
          <w:sz w:val="28"/>
          <w:lang w:val="ru-RU"/>
        </w:rPr>
        <w:t>стационарозамещающей</w:t>
      </w:r>
      <w:proofErr w:type="spellEnd"/>
      <w:r w:rsidRPr="008D5A43">
        <w:rPr>
          <w:color w:val="000000"/>
          <w:sz w:val="28"/>
          <w:lang w:val="ru-RU"/>
        </w:rPr>
        <w:t xml:space="preserve"> и стационарной медицинской помощи.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76" w:name="z121"/>
      <w:bookmarkEnd w:id="75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13. Патологоанатомическая диагностика осуществляется при: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77" w:name="z122"/>
      <w:bookmarkEnd w:id="76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1) патологоанатомическом вскрытии;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78" w:name="z123"/>
      <w:bookmarkEnd w:id="77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2) хронических заболеваниях, подлежащих динамическому наблюдению, социально значимых заболеваниях, в том числе при экстренной госпитализации;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79" w:name="z124"/>
      <w:bookmarkEnd w:id="78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3) инфекционных заболеваниях и заболеваниях, представляющих опасность для окружающих, в том числе при экстренной госпитализации.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80" w:name="z125"/>
      <w:bookmarkEnd w:id="79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14. Подготовка трупа к изъятию органов и (или) тканей, изъятие, консервация, заготовка, хранение, транспортировка ткани (части ткани) и (или) органов (части органов) с целью трансплантации тканей (части ткани) или органов (части органов).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81" w:name="z126"/>
      <w:bookmarkEnd w:id="80"/>
      <w:r w:rsidRPr="008D5A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15. Лечение граждан Республики Казахстан за рубежом оказывается при наличии показаний и в порядке, утвержденном уполномоченным органом, в соответствии с подпунктом 80) пункта 1 статьи 7 Кодекса.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82" w:name="z127"/>
      <w:bookmarkEnd w:id="81"/>
      <w:r>
        <w:rPr>
          <w:color w:val="000000"/>
          <w:sz w:val="28"/>
        </w:rPr>
        <w:lastRenderedPageBreak/>
        <w:t>     </w:t>
      </w:r>
      <w:r w:rsidRPr="008D5A43">
        <w:rPr>
          <w:color w:val="000000"/>
          <w:sz w:val="28"/>
          <w:lang w:val="ru-RU"/>
        </w:rPr>
        <w:t xml:space="preserve"> 16. Обеспечение лекарственными средствами, медицинскими изделиями, специализированными лечебными продуктами, иммунобиологическими препаратами в рамках ГОБМП осуществляется: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83" w:name="z128"/>
      <w:bookmarkEnd w:id="82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1) при оказании скорой, стационарной и </w:t>
      </w:r>
      <w:proofErr w:type="spellStart"/>
      <w:r w:rsidRPr="008D5A43">
        <w:rPr>
          <w:color w:val="000000"/>
          <w:sz w:val="28"/>
          <w:lang w:val="ru-RU"/>
        </w:rPr>
        <w:t>стационарозамещающей</w:t>
      </w:r>
      <w:proofErr w:type="spellEnd"/>
      <w:r w:rsidRPr="008D5A43">
        <w:rPr>
          <w:color w:val="000000"/>
          <w:sz w:val="28"/>
          <w:lang w:val="ru-RU"/>
        </w:rPr>
        <w:t xml:space="preserve"> помощи − в соответствии с лекарственными формулярами организаций здравоохранения;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84" w:name="z129"/>
      <w:bookmarkEnd w:id="83"/>
      <w:r w:rsidRPr="008D5A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2) при оказании ПМСП − в соответствии с утвержденным уполномоченным органом перечнем лекарственных средств, медицинских изделий и специализированных лечебных продуктов для бесплатного и льготного обеспечения отдельных категорий граждан с определенными заболеваниями (состояниями) в соответствии с подпунктом 2) пункта 1 статьи 88 Кодекса.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85" w:name="z130"/>
      <w:bookmarkEnd w:id="84"/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При предоставлении ГОБМП субъектами здравоохранения используются лекарственные средства, медицинские изделия и специализированные лечебные продукты, зарегистрированные в Республике Казахстан. Лекарственные средства должны быть включены в казахстанский национальный лекарственный формуляр.</w:t>
      </w:r>
    </w:p>
    <w:p w:rsidR="00D85121" w:rsidRPr="008D5A43" w:rsidRDefault="00E22E81">
      <w:pPr>
        <w:spacing w:after="0"/>
        <w:jc w:val="both"/>
        <w:rPr>
          <w:lang w:val="ru-RU"/>
        </w:rPr>
      </w:pPr>
      <w:bookmarkStart w:id="86" w:name="z131"/>
      <w:bookmarkEnd w:id="85"/>
      <w:r w:rsidRPr="008D5A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5A43">
        <w:rPr>
          <w:color w:val="000000"/>
          <w:sz w:val="28"/>
          <w:lang w:val="ru-RU"/>
        </w:rPr>
        <w:t xml:space="preserve"> Допускается применение не зарегистрированных в Республике Казахстан лекарственных средств и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(или) особо тяжелой патологией в порядке, утвержденном уполномоченным органом, в соответствии с подпунктом 32) пункта 1 статьи 7 Кодекса.</w:t>
      </w:r>
    </w:p>
    <w:bookmarkEnd w:id="86"/>
    <w:p w:rsidR="00D85121" w:rsidRPr="008D5A43" w:rsidRDefault="00E22E81">
      <w:pPr>
        <w:spacing w:after="0"/>
        <w:rPr>
          <w:lang w:val="ru-RU"/>
        </w:rPr>
      </w:pPr>
      <w:r w:rsidRPr="008D5A43">
        <w:rPr>
          <w:lang w:val="ru-RU"/>
        </w:rPr>
        <w:br/>
      </w:r>
      <w:r w:rsidRPr="008D5A43">
        <w:rPr>
          <w:lang w:val="ru-RU"/>
        </w:rPr>
        <w:br/>
      </w:r>
    </w:p>
    <w:p w:rsidR="00D85121" w:rsidRPr="008D5A43" w:rsidRDefault="00E22E81">
      <w:pPr>
        <w:pStyle w:val="disclaimer"/>
        <w:rPr>
          <w:lang w:val="ru-RU"/>
        </w:rPr>
      </w:pPr>
      <w:r w:rsidRPr="008D5A43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D85121" w:rsidRPr="008D5A4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21"/>
    <w:rsid w:val="008D5A43"/>
    <w:rsid w:val="00C725FC"/>
    <w:rsid w:val="00D85121"/>
    <w:rsid w:val="00E22E81"/>
    <w:rsid w:val="00F6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D5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D5A4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D5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D5A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2135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2020-09-16T07:36:00Z</cp:lastPrinted>
  <dcterms:created xsi:type="dcterms:W3CDTF">2020-09-16T07:38:00Z</dcterms:created>
  <dcterms:modified xsi:type="dcterms:W3CDTF">2020-09-18T07:35:00Z</dcterms:modified>
</cp:coreProperties>
</file>